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BDDF7" w14:textId="77777777" w:rsidR="002C7F61" w:rsidRDefault="00A457A3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浙江万里学院</w:t>
      </w:r>
    </w:p>
    <w:p w14:paraId="4EAF01B4" w14:textId="77777777" w:rsidR="002C7F61" w:rsidRDefault="00A457A3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《</w:t>
      </w:r>
      <w:r w:rsidR="007E22DA">
        <w:rPr>
          <w:rFonts w:ascii="黑体" w:eastAsia="黑体" w:hAnsi="黑体" w:hint="eastAsia"/>
          <w:b/>
          <w:sz w:val="44"/>
          <w:szCs w:val="44"/>
        </w:rPr>
        <w:t>会计学</w:t>
      </w:r>
      <w:r>
        <w:rPr>
          <w:rFonts w:ascii="黑体" w:eastAsia="黑体" w:hAnsi="黑体" w:hint="eastAsia"/>
          <w:b/>
          <w:sz w:val="44"/>
          <w:szCs w:val="44"/>
        </w:rPr>
        <w:t>》辅修专业实施方案</w:t>
      </w:r>
    </w:p>
    <w:p w14:paraId="3EB41835" w14:textId="77777777" w:rsidR="00DB1455" w:rsidRDefault="00DB1455" w:rsidP="00DB1455">
      <w:pPr>
        <w:pStyle w:val="a4"/>
        <w:numPr>
          <w:ilvl w:val="0"/>
          <w:numId w:val="7"/>
        </w:numPr>
        <w:spacing w:line="360" w:lineRule="auto"/>
        <w:ind w:left="862" w:firstLineChars="0"/>
        <w:rPr>
          <w:rFonts w:ascii="华文楷体" w:eastAsia="华文楷体" w:hAnsi="华文楷体"/>
          <w:color w:val="000000"/>
          <w:sz w:val="28"/>
          <w:szCs w:val="28"/>
        </w:rPr>
      </w:pPr>
      <w:r>
        <w:rPr>
          <w:rFonts w:ascii="黑体" w:eastAsia="黑体" w:hAnsi="黑体" w:hint="eastAsia"/>
          <w:sz w:val="30"/>
          <w:szCs w:val="30"/>
        </w:rPr>
        <w:t xml:space="preserve">专业介绍 </w:t>
      </w:r>
    </w:p>
    <w:p w14:paraId="1E116F04" w14:textId="52925213" w:rsidR="00DB1455" w:rsidRDefault="00DB1455" w:rsidP="00DB1455">
      <w:pPr>
        <w:pStyle w:val="a4"/>
        <w:spacing w:line="360" w:lineRule="auto"/>
        <w:ind w:left="142" w:firstLineChars="0" w:firstLine="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 </w:t>
      </w:r>
      <w:r>
        <w:rPr>
          <w:rFonts w:ascii="仿宋" w:eastAsia="仿宋" w:hAnsi="仿宋" w:hint="eastAsia"/>
          <w:color w:val="000000"/>
          <w:sz w:val="30"/>
          <w:szCs w:val="30"/>
        </w:rPr>
        <w:t>会计学是我校重点学科、宁波市重点建设专业、特色专业，也是我校办学历史最悠久的专业之一。</w:t>
      </w:r>
      <w:r w:rsidR="009E4A82">
        <w:rPr>
          <w:rFonts w:ascii="仿宋" w:eastAsia="仿宋" w:hAnsi="仿宋" w:hint="eastAsia"/>
          <w:color w:val="000000"/>
          <w:sz w:val="30"/>
          <w:szCs w:val="30"/>
        </w:rPr>
        <w:t>本</w:t>
      </w:r>
      <w:r>
        <w:rPr>
          <w:rFonts w:ascii="仿宋" w:eastAsia="仿宋" w:hAnsi="仿宋" w:hint="eastAsia"/>
          <w:color w:val="000000"/>
          <w:sz w:val="30"/>
          <w:szCs w:val="30"/>
        </w:rPr>
        <w:t>专业培养能够在工商企业、金融企业、会计师事务所等单位从事会计、审计或财务管理工作的高素质应用型的专业人才。本专业拥有1个省级教学团队，拥有全国模范教师1名，拥有注册会计师、国际注册内部审计师、注册税务师以及律师证书的教师10多人次，高级职称教师占80%以上，教授3人，博士和在读博士7人。</w:t>
      </w:r>
    </w:p>
    <w:p w14:paraId="1DDCA40D" w14:textId="77777777" w:rsidR="00DB1455" w:rsidRDefault="00DB1455" w:rsidP="00DB1455">
      <w:pPr>
        <w:pStyle w:val="a4"/>
        <w:numPr>
          <w:ilvl w:val="0"/>
          <w:numId w:val="7"/>
        </w:numPr>
        <w:spacing w:line="360" w:lineRule="auto"/>
        <w:ind w:left="862" w:firstLineChars="0"/>
        <w:rPr>
          <w:rFonts w:ascii="华文楷体" w:eastAsia="华文楷体" w:hAnsi="华文楷体"/>
          <w:color w:val="000000"/>
          <w:sz w:val="28"/>
          <w:szCs w:val="28"/>
        </w:rPr>
      </w:pPr>
      <w:r>
        <w:rPr>
          <w:rFonts w:ascii="黑体" w:eastAsia="黑体" w:hAnsi="黑体" w:hint="eastAsia"/>
          <w:sz w:val="30"/>
          <w:szCs w:val="30"/>
        </w:rPr>
        <w:t xml:space="preserve">招生对象 </w:t>
      </w:r>
    </w:p>
    <w:p w14:paraId="348E5805" w14:textId="77777777" w:rsidR="00DB1455" w:rsidRDefault="00DB1455" w:rsidP="00DB1455">
      <w:pPr>
        <w:pStyle w:val="a4"/>
        <w:spacing w:line="360" w:lineRule="auto"/>
        <w:ind w:left="142" w:firstLineChars="0" w:firstLine="0"/>
        <w:rPr>
          <w:rFonts w:ascii="华文楷体" w:eastAsia="华文楷体" w:hAnsi="华文楷体"/>
          <w:color w:val="000000"/>
          <w:sz w:val="28"/>
          <w:szCs w:val="28"/>
        </w:rPr>
      </w:pPr>
      <w:r>
        <w:rPr>
          <w:rFonts w:ascii="华文楷体" w:eastAsia="华文楷体" w:hAnsi="华文楷体" w:hint="eastAsia"/>
          <w:color w:val="000000"/>
          <w:sz w:val="28"/>
          <w:szCs w:val="28"/>
        </w:rPr>
        <w:t xml:space="preserve">    </w:t>
      </w:r>
      <w:r>
        <w:rPr>
          <w:rFonts w:ascii="仿宋" w:eastAsia="仿宋" w:hAnsi="仿宋" w:hint="eastAsia"/>
          <w:color w:val="000000"/>
          <w:sz w:val="30"/>
          <w:szCs w:val="30"/>
        </w:rPr>
        <w:t xml:space="preserve">面向全校各学院学有余力的在读大学二年级学生（不包括商学院的会计学、财务管理专业学生） </w:t>
      </w:r>
    </w:p>
    <w:p w14:paraId="53D394BA" w14:textId="77777777" w:rsidR="00DB1455" w:rsidRDefault="00DB1455" w:rsidP="00DB1455">
      <w:pPr>
        <w:pStyle w:val="a4"/>
        <w:numPr>
          <w:ilvl w:val="0"/>
          <w:numId w:val="7"/>
        </w:numPr>
        <w:spacing w:line="360" w:lineRule="auto"/>
        <w:ind w:left="862" w:firstLineChars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招生规模 </w:t>
      </w:r>
    </w:p>
    <w:p w14:paraId="76FD8666" w14:textId="77777777" w:rsidR="00DB1455" w:rsidRDefault="00DB1455" w:rsidP="00DB1455">
      <w:pPr>
        <w:pStyle w:val="a4"/>
        <w:spacing w:line="360" w:lineRule="auto"/>
        <w:ind w:leftChars="68" w:left="143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30-60人（1个教学班）</w:t>
      </w:r>
    </w:p>
    <w:p w14:paraId="7719E74B" w14:textId="77777777" w:rsidR="00DB1455" w:rsidRDefault="00DB1455" w:rsidP="00DB1455">
      <w:pPr>
        <w:widowControl/>
        <w:adjustRightInd w:val="0"/>
        <w:snapToGrid w:val="0"/>
        <w:spacing w:line="360" w:lineRule="auto"/>
        <w:ind w:firstLineChars="50" w:firstLine="15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四、报名条件 </w:t>
      </w:r>
    </w:p>
    <w:p w14:paraId="08710ECE" w14:textId="3761076D" w:rsidR="00DB1455" w:rsidRDefault="00450C27" w:rsidP="00DB1455">
      <w:pPr>
        <w:pStyle w:val="a4"/>
        <w:spacing w:line="360" w:lineRule="auto"/>
        <w:ind w:left="142" w:firstLineChars="0" w:firstLine="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    </w:t>
      </w:r>
      <w:r w:rsidR="00DB1455">
        <w:rPr>
          <w:rFonts w:ascii="仿宋" w:eastAsia="仿宋" w:hAnsi="仿宋" w:hint="eastAsia"/>
          <w:color w:val="000000"/>
          <w:sz w:val="30"/>
          <w:szCs w:val="30"/>
        </w:rPr>
        <w:t>主修专业已修课程（不含补考和学习支持课程考试）的平均学分绩点在2.5以上。</w:t>
      </w:r>
    </w:p>
    <w:p w14:paraId="74519859" w14:textId="77777777" w:rsidR="00DB1455" w:rsidRDefault="00DB1455" w:rsidP="00DB1455">
      <w:pPr>
        <w:pStyle w:val="a4"/>
        <w:numPr>
          <w:ilvl w:val="0"/>
          <w:numId w:val="8"/>
        </w:numPr>
        <w:spacing w:line="360" w:lineRule="auto"/>
        <w:ind w:firstLineChars="0"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黑体" w:eastAsia="黑体" w:hAnsi="黑体" w:hint="eastAsia"/>
          <w:sz w:val="30"/>
          <w:szCs w:val="30"/>
        </w:rPr>
        <w:t xml:space="preserve">开课时间 </w:t>
      </w:r>
      <w:r>
        <w:rPr>
          <w:rFonts w:ascii="黑体" w:eastAsia="黑体" w:hAnsi="黑体"/>
          <w:sz w:val="30"/>
          <w:szCs w:val="30"/>
        </w:rPr>
        <w:t xml:space="preserve"> </w:t>
      </w:r>
    </w:p>
    <w:p w14:paraId="794E9247" w14:textId="77777777" w:rsidR="00DB1455" w:rsidRDefault="00DB1455" w:rsidP="00DB1455">
      <w:pPr>
        <w:pStyle w:val="a4"/>
        <w:spacing w:line="360" w:lineRule="auto"/>
        <w:ind w:leftChars="68" w:left="143" w:firstLineChars="100" w:firstLine="3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共4个学期（3-6学期），上课时间在周一、周四晚上及周六上午。</w:t>
      </w:r>
    </w:p>
    <w:p w14:paraId="564EA90D" w14:textId="77777777" w:rsidR="00DB1455" w:rsidRDefault="00DB1455" w:rsidP="00DB1455">
      <w:pPr>
        <w:numPr>
          <w:ilvl w:val="0"/>
          <w:numId w:val="8"/>
        </w:numPr>
        <w:snapToGrid w:val="0"/>
        <w:spacing w:line="360" w:lineRule="auto"/>
        <w:rPr>
          <w:rFonts w:ascii="华文楷体" w:eastAsia="华文楷体" w:hAnsi="华文楷体"/>
          <w:color w:val="000000"/>
          <w:sz w:val="28"/>
          <w:szCs w:val="28"/>
        </w:rPr>
      </w:pPr>
      <w:r>
        <w:rPr>
          <w:rFonts w:ascii="黑体" w:eastAsia="黑体" w:hAnsi="黑体" w:hint="eastAsia"/>
          <w:sz w:val="30"/>
          <w:szCs w:val="30"/>
        </w:rPr>
        <w:t>证书发放</w:t>
      </w:r>
    </w:p>
    <w:p w14:paraId="22B829EC" w14:textId="77777777" w:rsidR="00DB1455" w:rsidRDefault="00DB1455" w:rsidP="00DB1455">
      <w:pPr>
        <w:snapToGrid w:val="0"/>
        <w:spacing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 xml:space="preserve">    </w:t>
      </w:r>
      <w:r>
        <w:rPr>
          <w:rFonts w:ascii="仿宋" w:eastAsia="仿宋" w:hAnsi="仿宋"/>
          <w:color w:val="000000"/>
          <w:sz w:val="30"/>
          <w:szCs w:val="30"/>
        </w:rPr>
        <w:t xml:space="preserve"> </w:t>
      </w:r>
      <w:r>
        <w:rPr>
          <w:rFonts w:ascii="仿宋" w:eastAsia="仿宋" w:hAnsi="仿宋" w:hint="eastAsia"/>
          <w:color w:val="000000"/>
          <w:sz w:val="30"/>
          <w:szCs w:val="30"/>
        </w:rPr>
        <w:t>1.辅修学生完成辅修专业人才培养方案规定的课程，并取得规定学分，经由辅修学院初审，教务部审核后，由学校颁发会计学专业辅修证书。</w:t>
      </w:r>
    </w:p>
    <w:p w14:paraId="0E2D002E" w14:textId="77777777" w:rsidR="00DB1455" w:rsidRDefault="00DB1455" w:rsidP="00DB1455">
      <w:pPr>
        <w:snapToGrid w:val="0"/>
        <w:spacing w:line="360" w:lineRule="auto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 xml:space="preserve">    2凡未修读完辅修专业的全部课程者，只发放辅修专业的已修课程成绩证明。</w:t>
      </w:r>
    </w:p>
    <w:p w14:paraId="6F6C9616" w14:textId="77777777" w:rsidR="00DB1455" w:rsidRPr="003739EE" w:rsidRDefault="00DB1455" w:rsidP="00DB1455">
      <w:pPr>
        <w:numPr>
          <w:ilvl w:val="0"/>
          <w:numId w:val="8"/>
        </w:numPr>
        <w:spacing w:line="360" w:lineRule="auto"/>
        <w:rPr>
          <w:rFonts w:ascii="黑体" w:eastAsia="黑体" w:hAnsi="黑体"/>
          <w:sz w:val="30"/>
          <w:szCs w:val="30"/>
        </w:rPr>
      </w:pPr>
      <w:r w:rsidRPr="003739EE">
        <w:rPr>
          <w:rFonts w:ascii="黑体" w:eastAsia="黑体" w:hAnsi="黑体" w:hint="eastAsia"/>
          <w:sz w:val="30"/>
          <w:szCs w:val="30"/>
        </w:rPr>
        <w:t>学费收取</w:t>
      </w:r>
    </w:p>
    <w:p w14:paraId="33C6BEBB" w14:textId="5AD8B80E" w:rsidR="00DB1455" w:rsidRPr="003739EE" w:rsidRDefault="00DB1455" w:rsidP="00DB1455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3739EE">
        <w:rPr>
          <w:rFonts w:ascii="黑体" w:eastAsia="黑体" w:hAnsi="黑体" w:hint="eastAsia"/>
          <w:sz w:val="30"/>
          <w:szCs w:val="30"/>
        </w:rPr>
        <w:t xml:space="preserve">    </w:t>
      </w:r>
      <w:r w:rsidRPr="003739EE">
        <w:rPr>
          <w:rFonts w:ascii="仿宋" w:eastAsia="仿宋" w:hAnsi="仿宋" w:hint="eastAsia"/>
          <w:sz w:val="30"/>
          <w:szCs w:val="30"/>
        </w:rPr>
        <w:t>辅修专业只收取课程学分学费，采用先缴费后学习的方式，按每学分</w:t>
      </w:r>
      <w:r w:rsidR="003739EE" w:rsidRPr="003739EE">
        <w:rPr>
          <w:rFonts w:ascii="仿宋" w:eastAsia="仿宋" w:hAnsi="仿宋"/>
          <w:sz w:val="30"/>
          <w:szCs w:val="30"/>
        </w:rPr>
        <w:t>250</w:t>
      </w:r>
      <w:r w:rsidRPr="003739EE">
        <w:rPr>
          <w:rFonts w:ascii="仿宋" w:eastAsia="仿宋" w:hAnsi="仿宋" w:hint="eastAsia"/>
          <w:sz w:val="30"/>
          <w:szCs w:val="30"/>
        </w:rPr>
        <w:t>元收取，按学期交纳，辅修费用于每学期第1</w:t>
      </w:r>
      <w:r w:rsidR="00A77E4B">
        <w:rPr>
          <w:rFonts w:ascii="仿宋" w:eastAsia="仿宋" w:hAnsi="仿宋" w:hint="eastAsia"/>
          <w:sz w:val="30"/>
          <w:szCs w:val="30"/>
        </w:rPr>
        <w:t>3</w:t>
      </w:r>
      <w:bookmarkStart w:id="0" w:name="_GoBack"/>
      <w:bookmarkEnd w:id="0"/>
      <w:r w:rsidRPr="003739EE">
        <w:rPr>
          <w:rFonts w:ascii="仿宋" w:eastAsia="仿宋" w:hAnsi="仿宋" w:hint="eastAsia"/>
          <w:sz w:val="30"/>
          <w:szCs w:val="30"/>
        </w:rPr>
        <w:t>周交学校计划财务部。</w:t>
      </w:r>
    </w:p>
    <w:p w14:paraId="6A8FE5C5" w14:textId="77777777" w:rsidR="00DB1455" w:rsidRDefault="00DB1455" w:rsidP="00DB1455">
      <w:pPr>
        <w:numPr>
          <w:ilvl w:val="0"/>
          <w:numId w:val="8"/>
        </w:num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培养方案</w:t>
      </w:r>
    </w:p>
    <w:p w14:paraId="26F4092C" w14:textId="0959045A" w:rsidR="00DB1455" w:rsidRDefault="00DB1455" w:rsidP="00DB1455">
      <w:pPr>
        <w:pStyle w:val="a4"/>
        <w:spacing w:line="360" w:lineRule="auto"/>
        <w:ind w:firstLineChars="249" w:firstLine="110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《会计学》辅修专业培养方案</w:t>
      </w:r>
    </w:p>
    <w:p w14:paraId="7B10B000" w14:textId="77777777" w:rsidR="00DB1455" w:rsidRDefault="00DB1455" w:rsidP="00DB1455">
      <w:pPr>
        <w:spacing w:line="360" w:lineRule="auto"/>
      </w:pPr>
      <w:r>
        <w:rPr>
          <w:rFonts w:hint="eastAsia"/>
        </w:rPr>
        <w:t xml:space="preserve"> </w:t>
      </w:r>
    </w:p>
    <w:p w14:paraId="4A3CFA18" w14:textId="77777777" w:rsidR="00DB1455" w:rsidRDefault="00DB1455" w:rsidP="00DB1455">
      <w:pPr>
        <w:spacing w:line="360" w:lineRule="auto"/>
        <w:outlineLvl w:val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一、培养目标  </w:t>
      </w:r>
    </w:p>
    <w:p w14:paraId="20533B92" w14:textId="77777777" w:rsidR="00DB1455" w:rsidRDefault="00DB1455" w:rsidP="00DB1455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培养学生掌握会计核算、会计信息分析、财务管理等基本知识和基本技能，具备考取初级会计职称资格的能力，具有在企业、事业单位从事会计、审计或财务管理工作的基本知识和能力。</w:t>
      </w:r>
    </w:p>
    <w:p w14:paraId="34210324" w14:textId="77777777" w:rsidR="00DB1455" w:rsidRDefault="00DB1455" w:rsidP="00DB1455">
      <w:pPr>
        <w:numPr>
          <w:ilvl w:val="0"/>
          <w:numId w:val="9"/>
        </w:numPr>
        <w:spacing w:line="360" w:lineRule="auto"/>
        <w:outlineLvl w:val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基本业务规格</w:t>
      </w:r>
    </w:p>
    <w:p w14:paraId="71825145" w14:textId="77777777" w:rsidR="00DB1455" w:rsidRDefault="00DB1455" w:rsidP="00DB1455">
      <w:pPr>
        <w:pStyle w:val="a4"/>
        <w:spacing w:line="360" w:lineRule="auto"/>
        <w:ind w:left="600" w:firstLineChars="0" w:firstLine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熟悉我国经济方面的法律，尤其是会计法、税法知识</w:t>
      </w:r>
    </w:p>
    <w:p w14:paraId="2F74B210" w14:textId="77777777" w:rsidR="00DB1455" w:rsidRDefault="00DB1455" w:rsidP="00DB1455">
      <w:pPr>
        <w:pStyle w:val="a4"/>
        <w:spacing w:line="360" w:lineRule="auto"/>
        <w:ind w:left="600" w:firstLineChars="0" w:firstLine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熟练掌握财务会计和会计电算化的知识和技能</w:t>
      </w:r>
    </w:p>
    <w:p w14:paraId="2ADFDC2B" w14:textId="77777777" w:rsidR="00DB1455" w:rsidRDefault="00DB1455" w:rsidP="00DB1455">
      <w:pPr>
        <w:pStyle w:val="a4"/>
        <w:spacing w:line="360" w:lineRule="auto"/>
        <w:ind w:left="600" w:firstLineChars="0" w:firstLine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熟练掌握成本核算、资金管理等知识和技能</w:t>
      </w:r>
    </w:p>
    <w:p w14:paraId="690E149E" w14:textId="77777777" w:rsidR="00DB1455" w:rsidRDefault="00DB1455" w:rsidP="00DB1455">
      <w:pPr>
        <w:spacing w:line="360" w:lineRule="auto"/>
        <w:outlineLvl w:val="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三、基准学制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14:paraId="5C39D7AD" w14:textId="77777777" w:rsidR="00DB1455" w:rsidRDefault="00DB1455" w:rsidP="00DB1455">
      <w:pPr>
        <w:spacing w:line="360" w:lineRule="auto"/>
        <w:ind w:leftChars="68" w:left="143"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四学期（3-6学期）</w:t>
      </w:r>
    </w:p>
    <w:p w14:paraId="3213DF5D" w14:textId="77777777" w:rsidR="00DB1455" w:rsidRDefault="00DB1455" w:rsidP="00DB1455">
      <w:pPr>
        <w:spacing w:line="360" w:lineRule="auto"/>
        <w:outlineLvl w:val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四、课程设置及学分要求</w:t>
      </w:r>
    </w:p>
    <w:p w14:paraId="0E8A5AE0" w14:textId="77777777" w:rsidR="003715A9" w:rsidRDefault="003715A9" w:rsidP="003715A9">
      <w:pPr>
        <w:spacing w:beforeLines="50" w:before="156" w:afterLines="50" w:after="156"/>
        <w:ind w:left="1"/>
        <w:jc w:val="center"/>
        <w:rPr>
          <w:rFonts w:ascii="黑体" w:eastAsia="黑体" w:hAnsi="Times New Roman"/>
          <w:color w:val="000000"/>
          <w:kern w:val="0"/>
          <w:sz w:val="32"/>
          <w:szCs w:val="32"/>
        </w:rPr>
      </w:pPr>
      <w:r>
        <w:rPr>
          <w:rFonts w:ascii="黑体" w:eastAsia="黑体" w:hAnsi="Times New Roman" w:hint="eastAsia"/>
          <w:color w:val="000000"/>
          <w:kern w:val="0"/>
          <w:sz w:val="32"/>
          <w:szCs w:val="32"/>
        </w:rPr>
        <w:lastRenderedPageBreak/>
        <w:t>会计学辅修专业教学安排表</w:t>
      </w:r>
    </w:p>
    <w:tbl>
      <w:tblPr>
        <w:tblW w:w="8662" w:type="dxa"/>
        <w:tblInd w:w="93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992"/>
        <w:gridCol w:w="2127"/>
        <w:gridCol w:w="567"/>
        <w:gridCol w:w="709"/>
        <w:gridCol w:w="708"/>
        <w:gridCol w:w="709"/>
        <w:gridCol w:w="709"/>
        <w:gridCol w:w="709"/>
        <w:gridCol w:w="708"/>
      </w:tblGrid>
      <w:tr w:rsidR="003715A9" w14:paraId="4595E090" w14:textId="77777777" w:rsidTr="00DB1455">
        <w:trPr>
          <w:trHeight w:val="386"/>
        </w:trPr>
        <w:tc>
          <w:tcPr>
            <w:tcW w:w="724" w:type="dxa"/>
            <w:vMerge w:val="restart"/>
            <w:vAlign w:val="center"/>
          </w:tcPr>
          <w:p w14:paraId="6CCCFF3E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课程</w:t>
            </w: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br/>
              <w:t>类别</w:t>
            </w:r>
          </w:p>
        </w:tc>
        <w:tc>
          <w:tcPr>
            <w:tcW w:w="992" w:type="dxa"/>
            <w:vMerge w:val="restart"/>
            <w:vAlign w:val="center"/>
          </w:tcPr>
          <w:p w14:paraId="0F68CC6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课程代码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vAlign w:val="center"/>
          </w:tcPr>
          <w:p w14:paraId="4275A3F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课 程 名 称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F344F" w14:textId="77777777" w:rsidR="003715A9" w:rsidRDefault="003715A9" w:rsidP="00D3561E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学分构成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699C8" w14:textId="77777777" w:rsidR="003715A9" w:rsidRDefault="003715A9" w:rsidP="00D3561E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周学时构成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7AC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学期</w:t>
            </w:r>
          </w:p>
        </w:tc>
        <w:tc>
          <w:tcPr>
            <w:tcW w:w="708" w:type="dxa"/>
            <w:vMerge w:val="restart"/>
            <w:vAlign w:val="center"/>
          </w:tcPr>
          <w:p w14:paraId="3200039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备注</w:t>
            </w:r>
          </w:p>
        </w:tc>
      </w:tr>
      <w:tr w:rsidR="003715A9" w14:paraId="7DB2CDCB" w14:textId="77777777" w:rsidTr="00DB1455">
        <w:trPr>
          <w:trHeight w:val="386"/>
        </w:trPr>
        <w:tc>
          <w:tcPr>
            <w:tcW w:w="724" w:type="dxa"/>
            <w:vMerge/>
            <w:vAlign w:val="center"/>
          </w:tcPr>
          <w:p w14:paraId="21D4DD1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E31861A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14:paraId="4CF284BD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DB12B7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总学分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B7F9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理论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757E" w14:textId="77777777" w:rsidR="003715A9" w:rsidRDefault="003715A9" w:rsidP="00D3561E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实践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38CB" w14:textId="77777777" w:rsidR="003715A9" w:rsidRDefault="003715A9" w:rsidP="00D3561E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理论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28B4D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实践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6F4B9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1537187A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6B2E93EE" w14:textId="77777777" w:rsidTr="0070742A">
        <w:trPr>
          <w:trHeight w:val="45"/>
        </w:trPr>
        <w:tc>
          <w:tcPr>
            <w:tcW w:w="724" w:type="dxa"/>
            <w:vMerge w:val="restart"/>
            <w:noWrap/>
            <w:textDirection w:val="tbRlV"/>
            <w:vAlign w:val="center"/>
          </w:tcPr>
          <w:p w14:paraId="4F8DDDE8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专业教学课程</w:t>
            </w:r>
          </w:p>
        </w:tc>
        <w:tc>
          <w:tcPr>
            <w:tcW w:w="992" w:type="dxa"/>
            <w:noWrap/>
            <w:vAlign w:val="center"/>
          </w:tcPr>
          <w:p w14:paraId="1086DC2F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7A10015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20B9B4D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经济法</w:t>
            </w:r>
          </w:p>
          <w:p w14:paraId="0F5A832E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 xml:space="preserve">Economical  law </w:t>
            </w:r>
          </w:p>
        </w:tc>
        <w:tc>
          <w:tcPr>
            <w:tcW w:w="567" w:type="dxa"/>
            <w:vAlign w:val="center"/>
          </w:tcPr>
          <w:p w14:paraId="1E67399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7919A42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14:paraId="67BA885D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7A0E33B8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DE3152E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</w:tcPr>
          <w:p w14:paraId="5BB03896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8" w:type="dxa"/>
            <w:vMerge w:val="restart"/>
            <w:noWrap/>
            <w:vAlign w:val="center"/>
          </w:tcPr>
          <w:p w14:paraId="1277B926" w14:textId="77777777" w:rsidR="003715A9" w:rsidRDefault="003715A9" w:rsidP="00D3561E">
            <w:pPr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int="eastAsia"/>
                <w:color w:val="000000"/>
                <w:sz w:val="16"/>
                <w:szCs w:val="16"/>
              </w:rPr>
              <w:t>必修</w:t>
            </w:r>
          </w:p>
          <w:p w14:paraId="16069470" w14:textId="77777777" w:rsidR="003715A9" w:rsidRDefault="003715A9" w:rsidP="00D3561E">
            <w:pPr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int="eastAsia"/>
                <w:color w:val="000000"/>
                <w:sz w:val="16"/>
                <w:szCs w:val="16"/>
              </w:rPr>
              <w:t>30</w:t>
            </w:r>
          </w:p>
          <w:p w14:paraId="157957E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int="eastAsia"/>
                <w:color w:val="000000"/>
                <w:sz w:val="16"/>
                <w:szCs w:val="16"/>
              </w:rPr>
              <w:t>学分</w:t>
            </w:r>
          </w:p>
        </w:tc>
      </w:tr>
      <w:tr w:rsidR="003715A9" w14:paraId="0EC24AA5" w14:textId="77777777" w:rsidTr="00DB1455">
        <w:trPr>
          <w:trHeight w:val="504"/>
        </w:trPr>
        <w:tc>
          <w:tcPr>
            <w:tcW w:w="724" w:type="dxa"/>
            <w:vMerge/>
            <w:vAlign w:val="center"/>
          </w:tcPr>
          <w:p w14:paraId="74EE0F3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6BC99CD8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7A10025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309306C7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基础会计学</w:t>
            </w:r>
          </w:p>
          <w:p w14:paraId="1377C0F6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 xml:space="preserve">Basic Accounting </w:t>
            </w:r>
          </w:p>
        </w:tc>
        <w:tc>
          <w:tcPr>
            <w:tcW w:w="567" w:type="dxa"/>
            <w:vAlign w:val="center"/>
          </w:tcPr>
          <w:p w14:paraId="74324779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47ECF04E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14:paraId="67CBCA35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10194659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4AC77CF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</w:tcPr>
          <w:p w14:paraId="577D11DF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8" w:type="dxa"/>
            <w:vMerge/>
            <w:vAlign w:val="center"/>
          </w:tcPr>
          <w:p w14:paraId="74237166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60A939C3" w14:textId="77777777" w:rsidTr="00DB1455">
        <w:trPr>
          <w:trHeight w:val="538"/>
        </w:trPr>
        <w:tc>
          <w:tcPr>
            <w:tcW w:w="724" w:type="dxa"/>
            <w:vMerge/>
            <w:vAlign w:val="center"/>
          </w:tcPr>
          <w:p w14:paraId="4EB667B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46B4E3A4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7A10035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248DEB76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中级财务会计</w:t>
            </w:r>
          </w:p>
          <w:p w14:paraId="738EE262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D45146">
              <w:rPr>
                <w:rFonts w:ascii="Times New Roman" w:eastAsia="仿宋_GB2312" w:hAnsi="Times New Roman"/>
                <w:color w:val="000000"/>
                <w:kern w:val="0"/>
                <w:sz w:val="18"/>
                <w:szCs w:val="18"/>
              </w:rPr>
              <w:t>Intermediate Financial Accounting</w:t>
            </w:r>
          </w:p>
        </w:tc>
        <w:tc>
          <w:tcPr>
            <w:tcW w:w="567" w:type="dxa"/>
            <w:vAlign w:val="center"/>
          </w:tcPr>
          <w:p w14:paraId="4B8FC59C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659CBCD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14:paraId="4904CB9C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5803FB28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BC7256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</w:tcPr>
          <w:p w14:paraId="11F34554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3CB7579F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11F760FF" w14:textId="77777777" w:rsidTr="00DB1455">
        <w:trPr>
          <w:trHeight w:val="285"/>
        </w:trPr>
        <w:tc>
          <w:tcPr>
            <w:tcW w:w="724" w:type="dxa"/>
            <w:vMerge/>
            <w:vAlign w:val="center"/>
          </w:tcPr>
          <w:p w14:paraId="5719E739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17C8597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7A10045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7C1BEE75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会计信息系统</w:t>
            </w:r>
          </w:p>
          <w:p w14:paraId="5697F75D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Accounting Information System</w:t>
            </w:r>
          </w:p>
        </w:tc>
        <w:tc>
          <w:tcPr>
            <w:tcW w:w="567" w:type="dxa"/>
            <w:vAlign w:val="center"/>
          </w:tcPr>
          <w:p w14:paraId="1EF9842D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65508092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center"/>
          </w:tcPr>
          <w:p w14:paraId="5C615327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1CBFF18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AA0E91D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14:paraId="5A1BABB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72967AF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65294A01" w14:textId="77777777" w:rsidTr="00DB1455">
        <w:trPr>
          <w:trHeight w:val="285"/>
        </w:trPr>
        <w:tc>
          <w:tcPr>
            <w:tcW w:w="724" w:type="dxa"/>
            <w:vMerge/>
            <w:vAlign w:val="center"/>
          </w:tcPr>
          <w:p w14:paraId="5A50CA69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68720BB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7A10055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7A374E34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成本管理会计Managerial/Cost Accounting</w:t>
            </w:r>
          </w:p>
        </w:tc>
        <w:tc>
          <w:tcPr>
            <w:tcW w:w="567" w:type="dxa"/>
            <w:vAlign w:val="center"/>
          </w:tcPr>
          <w:p w14:paraId="36C016FA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023E58D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14:paraId="2CE3697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2B5255B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0AE7F7C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</w:tcPr>
          <w:p w14:paraId="115D6827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14:paraId="47716B2C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316823FD" w14:textId="77777777" w:rsidTr="00DB1455">
        <w:trPr>
          <w:trHeight w:val="285"/>
        </w:trPr>
        <w:tc>
          <w:tcPr>
            <w:tcW w:w="724" w:type="dxa"/>
            <w:vMerge/>
            <w:vAlign w:val="center"/>
          </w:tcPr>
          <w:p w14:paraId="7C08EC17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7D56257D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7A10065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6CE9256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税法</w:t>
            </w:r>
          </w:p>
          <w:p w14:paraId="474D6132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Tax Law</w:t>
            </w:r>
          </w:p>
        </w:tc>
        <w:tc>
          <w:tcPr>
            <w:tcW w:w="567" w:type="dxa"/>
            <w:vAlign w:val="center"/>
          </w:tcPr>
          <w:p w14:paraId="7E96A795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74A7F8F6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14:paraId="6B06DCB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014D5EBA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037B2C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</w:tcPr>
          <w:p w14:paraId="43D15DE5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14:paraId="520BFFF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0F31D05B" w14:textId="77777777" w:rsidTr="00DB1455">
        <w:trPr>
          <w:trHeight w:val="285"/>
        </w:trPr>
        <w:tc>
          <w:tcPr>
            <w:tcW w:w="724" w:type="dxa"/>
            <w:vMerge/>
            <w:vAlign w:val="center"/>
          </w:tcPr>
          <w:p w14:paraId="033978A8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4ED66D0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7A10075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132218B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会计综合实验</w:t>
            </w:r>
          </w:p>
          <w:p w14:paraId="1E19F2AE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Accounting Integrated Simulation Experiment</w:t>
            </w:r>
          </w:p>
        </w:tc>
        <w:tc>
          <w:tcPr>
            <w:tcW w:w="567" w:type="dxa"/>
            <w:vAlign w:val="center"/>
          </w:tcPr>
          <w:p w14:paraId="647FAF69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117943D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center"/>
          </w:tcPr>
          <w:p w14:paraId="742B2EE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37B3DB97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9FC113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262C3668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14:paraId="092FF0B4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3C686E31" w14:textId="77777777" w:rsidTr="00DB1455">
        <w:trPr>
          <w:trHeight w:val="285"/>
        </w:trPr>
        <w:tc>
          <w:tcPr>
            <w:tcW w:w="724" w:type="dxa"/>
            <w:vMerge/>
            <w:vAlign w:val="center"/>
          </w:tcPr>
          <w:p w14:paraId="0512F7EC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43BDC97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7A10085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62E5AA1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财务管理</w:t>
            </w:r>
          </w:p>
          <w:p w14:paraId="1FBA7352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finance management</w:t>
            </w:r>
          </w:p>
        </w:tc>
        <w:tc>
          <w:tcPr>
            <w:tcW w:w="567" w:type="dxa"/>
            <w:vAlign w:val="center"/>
          </w:tcPr>
          <w:p w14:paraId="4EE6D127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07F2A022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14:paraId="01F5FF76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555613CE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24299AE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300EA2DF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708" w:type="dxa"/>
            <w:vMerge/>
            <w:vAlign w:val="center"/>
          </w:tcPr>
          <w:p w14:paraId="3C8B05C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0303ECB7" w14:textId="77777777" w:rsidTr="00DB1455">
        <w:trPr>
          <w:trHeight w:val="285"/>
        </w:trPr>
        <w:tc>
          <w:tcPr>
            <w:tcW w:w="724" w:type="dxa"/>
            <w:vMerge/>
            <w:vAlign w:val="center"/>
          </w:tcPr>
          <w:p w14:paraId="0D5826A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</w:tcPr>
          <w:p w14:paraId="09D031EF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7A10095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13186010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审计学</w:t>
            </w:r>
          </w:p>
          <w:p w14:paraId="292A0F2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Auditing</w:t>
            </w:r>
          </w:p>
        </w:tc>
        <w:tc>
          <w:tcPr>
            <w:tcW w:w="567" w:type="dxa"/>
            <w:vAlign w:val="center"/>
          </w:tcPr>
          <w:p w14:paraId="4D94B7CA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5D5BB20C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14:paraId="21CA654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6C9B41DB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B3A6732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2A95ADBA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708" w:type="dxa"/>
            <w:vMerge/>
            <w:vAlign w:val="center"/>
          </w:tcPr>
          <w:p w14:paraId="4B3673C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  <w:tr w:rsidR="003715A9" w14:paraId="5A9E81B2" w14:textId="77777777" w:rsidTr="00DB1455">
        <w:trPr>
          <w:trHeight w:val="656"/>
        </w:trPr>
        <w:tc>
          <w:tcPr>
            <w:tcW w:w="724" w:type="dxa"/>
            <w:vMerge/>
            <w:vAlign w:val="center"/>
          </w:tcPr>
          <w:p w14:paraId="20B99BD8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14:paraId="0B9C5E53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sz w:val="16"/>
                <w:szCs w:val="16"/>
              </w:rPr>
              <w:t>合  计</w:t>
            </w:r>
          </w:p>
        </w:tc>
        <w:tc>
          <w:tcPr>
            <w:tcW w:w="567" w:type="dxa"/>
            <w:vAlign w:val="center"/>
          </w:tcPr>
          <w:p w14:paraId="08DB5A1E" w14:textId="5EFD7F94" w:rsidR="003715A9" w:rsidRDefault="00DB1455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30</w:t>
            </w:r>
          </w:p>
        </w:tc>
        <w:tc>
          <w:tcPr>
            <w:tcW w:w="709" w:type="dxa"/>
            <w:vAlign w:val="center"/>
          </w:tcPr>
          <w:p w14:paraId="621CDAB5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25</w:t>
            </w:r>
          </w:p>
        </w:tc>
        <w:tc>
          <w:tcPr>
            <w:tcW w:w="708" w:type="dxa"/>
            <w:noWrap/>
            <w:vAlign w:val="center"/>
          </w:tcPr>
          <w:p w14:paraId="07FF393C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6543605A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4D44751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14:paraId="3EC0DA79" w14:textId="3E144162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078A2AF4" w14:textId="77777777" w:rsidR="003715A9" w:rsidRDefault="003715A9" w:rsidP="00D3561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</w:tr>
    </w:tbl>
    <w:p w14:paraId="0DE26634" w14:textId="77777777" w:rsidR="003715A9" w:rsidRDefault="003715A9" w:rsidP="003715A9">
      <w:pPr>
        <w:spacing w:beforeLines="50" w:before="156" w:afterLines="50" w:after="156"/>
        <w:ind w:left="1"/>
        <w:jc w:val="center"/>
        <w:rPr>
          <w:rFonts w:ascii="黑体" w:eastAsia="黑体" w:hAnsi="Times New Roman"/>
          <w:color w:val="000000"/>
          <w:kern w:val="0"/>
          <w:sz w:val="32"/>
          <w:szCs w:val="32"/>
        </w:rPr>
      </w:pPr>
    </w:p>
    <w:p w14:paraId="417798E1" w14:textId="77777777" w:rsidR="003715A9" w:rsidRDefault="003715A9" w:rsidP="003715A9">
      <w:pPr>
        <w:spacing w:beforeLines="50" w:before="156" w:afterLines="50" w:after="156"/>
        <w:ind w:left="1"/>
        <w:jc w:val="center"/>
        <w:rPr>
          <w:rFonts w:ascii="黑体" w:eastAsia="黑体" w:hAnsi="Times New Roman"/>
          <w:color w:val="000000"/>
          <w:kern w:val="0"/>
          <w:sz w:val="32"/>
          <w:szCs w:val="32"/>
        </w:rPr>
      </w:pPr>
    </w:p>
    <w:p w14:paraId="2430CE3A" w14:textId="77777777" w:rsidR="003715A9" w:rsidRPr="003715A9" w:rsidRDefault="003715A9" w:rsidP="00231403">
      <w:pPr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</w:p>
    <w:sectPr w:rsidR="003715A9" w:rsidRPr="00371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6B4D9" w14:textId="77777777" w:rsidR="00DF60C8" w:rsidRDefault="00DF60C8" w:rsidP="00FB7CDF">
      <w:r>
        <w:separator/>
      </w:r>
    </w:p>
  </w:endnote>
  <w:endnote w:type="continuationSeparator" w:id="0">
    <w:p w14:paraId="3F8497E7" w14:textId="77777777" w:rsidR="00DF60C8" w:rsidRDefault="00DF60C8" w:rsidP="00FB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E16CD" w14:textId="77777777" w:rsidR="00DF60C8" w:rsidRDefault="00DF60C8" w:rsidP="00FB7CDF">
      <w:r>
        <w:separator/>
      </w:r>
    </w:p>
  </w:footnote>
  <w:footnote w:type="continuationSeparator" w:id="0">
    <w:p w14:paraId="2290440A" w14:textId="77777777" w:rsidR="00DF60C8" w:rsidRDefault="00DF60C8" w:rsidP="00FB7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1B"/>
    <w:multiLevelType w:val="multilevel"/>
    <w:tmpl w:val="029F4F1B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3020E0"/>
    <w:multiLevelType w:val="hybridMultilevel"/>
    <w:tmpl w:val="9C5CF34A"/>
    <w:lvl w:ilvl="0" w:tplc="9B7213CA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FA75A4"/>
    <w:multiLevelType w:val="hybridMultilevel"/>
    <w:tmpl w:val="8C7E5FCE"/>
    <w:lvl w:ilvl="0" w:tplc="2C44B5D0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2B3C53FD"/>
    <w:multiLevelType w:val="hybridMultilevel"/>
    <w:tmpl w:val="527CF258"/>
    <w:lvl w:ilvl="0" w:tplc="FE5EEAE0">
      <w:start w:val="7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63F07E4"/>
    <w:multiLevelType w:val="multilevel"/>
    <w:tmpl w:val="563F07E4"/>
    <w:lvl w:ilvl="0">
      <w:start w:val="5"/>
      <w:numFmt w:val="japaneseCounting"/>
      <w:lvlText w:val="%1、"/>
      <w:lvlJc w:val="left"/>
      <w:pPr>
        <w:ind w:left="720" w:hanging="720"/>
      </w:pPr>
      <w:rPr>
        <w:rFonts w:ascii="黑体" w:eastAsia="黑体" w:hAnsi="黑体" w:hint="default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511EAF"/>
    <w:multiLevelType w:val="singleLevel"/>
    <w:tmpl w:val="57511EAF"/>
    <w:lvl w:ilvl="0">
      <w:start w:val="1"/>
      <w:numFmt w:val="decimal"/>
      <w:suff w:val="nothing"/>
      <w:lvlText w:val="%1."/>
      <w:lvlJc w:val="left"/>
    </w:lvl>
  </w:abstractNum>
  <w:abstractNum w:abstractNumId="6">
    <w:nsid w:val="5B620435"/>
    <w:multiLevelType w:val="hybridMultilevel"/>
    <w:tmpl w:val="10C4A876"/>
    <w:lvl w:ilvl="0" w:tplc="472CF7FC">
      <w:start w:val="6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5DCE028E"/>
    <w:multiLevelType w:val="hybridMultilevel"/>
    <w:tmpl w:val="8E909222"/>
    <w:lvl w:ilvl="0" w:tplc="B79EBD76">
      <w:start w:val="1"/>
      <w:numFmt w:val="japaneseCounting"/>
      <w:lvlText w:val="%1、"/>
      <w:lvlJc w:val="left"/>
      <w:pPr>
        <w:ind w:left="720" w:hanging="720"/>
      </w:pPr>
      <w:rPr>
        <w:rFonts w:ascii="黑体" w:eastAsia="黑体" w:hAnsi="黑体" w:hint="eastAsia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27B97"/>
    <w:rsid w:val="00051424"/>
    <w:rsid w:val="00104E63"/>
    <w:rsid w:val="001420A5"/>
    <w:rsid w:val="00231403"/>
    <w:rsid w:val="00286190"/>
    <w:rsid w:val="002C7F61"/>
    <w:rsid w:val="003145FF"/>
    <w:rsid w:val="00340237"/>
    <w:rsid w:val="003715A9"/>
    <w:rsid w:val="003739EE"/>
    <w:rsid w:val="00450C27"/>
    <w:rsid w:val="0047670A"/>
    <w:rsid w:val="004831A1"/>
    <w:rsid w:val="00485536"/>
    <w:rsid w:val="00493488"/>
    <w:rsid w:val="004F7EBC"/>
    <w:rsid w:val="00560670"/>
    <w:rsid w:val="00621B54"/>
    <w:rsid w:val="006C7BAE"/>
    <w:rsid w:val="006F3841"/>
    <w:rsid w:val="0070742A"/>
    <w:rsid w:val="007E22DA"/>
    <w:rsid w:val="009E4A82"/>
    <w:rsid w:val="00A457A3"/>
    <w:rsid w:val="00A77E4B"/>
    <w:rsid w:val="00B353CF"/>
    <w:rsid w:val="00B36439"/>
    <w:rsid w:val="00D06008"/>
    <w:rsid w:val="00DB1455"/>
    <w:rsid w:val="00DF60C8"/>
    <w:rsid w:val="00F507C1"/>
    <w:rsid w:val="00FB7CDF"/>
    <w:rsid w:val="00FD40B5"/>
    <w:rsid w:val="20584B54"/>
    <w:rsid w:val="297C1AD7"/>
    <w:rsid w:val="363655BD"/>
    <w:rsid w:val="3B085F21"/>
    <w:rsid w:val="480A7858"/>
    <w:rsid w:val="48BB7DE0"/>
    <w:rsid w:val="4C1D2E9A"/>
    <w:rsid w:val="52F27B97"/>
    <w:rsid w:val="688D5851"/>
    <w:rsid w:val="6B47291F"/>
    <w:rsid w:val="7A133D75"/>
    <w:rsid w:val="7D807585"/>
    <w:rsid w:val="7F31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D2C9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customStyle="1" w:styleId="Style2">
    <w:name w:val="_Style 2"/>
    <w:basedOn w:val="a"/>
    <w:uiPriority w:val="34"/>
    <w:qFormat/>
    <w:pPr>
      <w:ind w:firstLineChars="200" w:firstLine="420"/>
    </w:pPr>
  </w:style>
  <w:style w:type="paragraph" w:styleId="a4">
    <w:name w:val="List Paragraph"/>
    <w:basedOn w:val="a"/>
    <w:uiPriority w:val="34"/>
    <w:unhideWhenUsed/>
    <w:qFormat/>
    <w:rsid w:val="00231403"/>
    <w:pPr>
      <w:ind w:firstLineChars="200" w:firstLine="420"/>
    </w:pPr>
  </w:style>
  <w:style w:type="paragraph" w:styleId="a5">
    <w:name w:val="Title"/>
    <w:basedOn w:val="a"/>
    <w:next w:val="a"/>
    <w:link w:val="Char"/>
    <w:qFormat/>
    <w:rsid w:val="00231403"/>
    <w:pPr>
      <w:jc w:val="center"/>
    </w:pPr>
    <w:rPr>
      <w:rFonts w:ascii="Arial" w:eastAsia="黑体" w:hAnsi="Arial" w:cs="Times New Roman"/>
      <w:b/>
      <w:kern w:val="0"/>
      <w:sz w:val="44"/>
      <w:szCs w:val="20"/>
      <w:lang w:eastAsia="en-US"/>
    </w:rPr>
  </w:style>
  <w:style w:type="character" w:customStyle="1" w:styleId="Char">
    <w:name w:val="标题 Char"/>
    <w:basedOn w:val="a0"/>
    <w:link w:val="a5"/>
    <w:rsid w:val="00231403"/>
    <w:rPr>
      <w:rFonts w:ascii="Arial" w:eastAsia="黑体" w:hAnsi="Arial" w:cs="Times New Roman"/>
      <w:b/>
      <w:sz w:val="44"/>
      <w:lang w:eastAsia="en-US"/>
    </w:rPr>
  </w:style>
  <w:style w:type="paragraph" w:styleId="a6">
    <w:name w:val="header"/>
    <w:basedOn w:val="a"/>
    <w:link w:val="Char0"/>
    <w:unhideWhenUsed/>
    <w:rsid w:val="00FB7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FB7CDF"/>
    <w:rPr>
      <w:kern w:val="2"/>
      <w:sz w:val="18"/>
      <w:szCs w:val="18"/>
    </w:rPr>
  </w:style>
  <w:style w:type="table" w:styleId="a7">
    <w:name w:val="Table Grid"/>
    <w:basedOn w:val="a1"/>
    <w:rsid w:val="00FB7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customStyle="1" w:styleId="Style2">
    <w:name w:val="_Style 2"/>
    <w:basedOn w:val="a"/>
    <w:uiPriority w:val="34"/>
    <w:qFormat/>
    <w:pPr>
      <w:ind w:firstLineChars="200" w:firstLine="420"/>
    </w:pPr>
  </w:style>
  <w:style w:type="paragraph" w:styleId="a4">
    <w:name w:val="List Paragraph"/>
    <w:basedOn w:val="a"/>
    <w:uiPriority w:val="34"/>
    <w:unhideWhenUsed/>
    <w:qFormat/>
    <w:rsid w:val="00231403"/>
    <w:pPr>
      <w:ind w:firstLineChars="200" w:firstLine="420"/>
    </w:pPr>
  </w:style>
  <w:style w:type="paragraph" w:styleId="a5">
    <w:name w:val="Title"/>
    <w:basedOn w:val="a"/>
    <w:next w:val="a"/>
    <w:link w:val="Char"/>
    <w:qFormat/>
    <w:rsid w:val="00231403"/>
    <w:pPr>
      <w:jc w:val="center"/>
    </w:pPr>
    <w:rPr>
      <w:rFonts w:ascii="Arial" w:eastAsia="黑体" w:hAnsi="Arial" w:cs="Times New Roman"/>
      <w:b/>
      <w:kern w:val="0"/>
      <w:sz w:val="44"/>
      <w:szCs w:val="20"/>
      <w:lang w:eastAsia="en-US"/>
    </w:rPr>
  </w:style>
  <w:style w:type="character" w:customStyle="1" w:styleId="Char">
    <w:name w:val="标题 Char"/>
    <w:basedOn w:val="a0"/>
    <w:link w:val="a5"/>
    <w:rsid w:val="00231403"/>
    <w:rPr>
      <w:rFonts w:ascii="Arial" w:eastAsia="黑体" w:hAnsi="Arial" w:cs="Times New Roman"/>
      <w:b/>
      <w:sz w:val="44"/>
      <w:lang w:eastAsia="en-US"/>
    </w:rPr>
  </w:style>
  <w:style w:type="paragraph" w:styleId="a6">
    <w:name w:val="header"/>
    <w:basedOn w:val="a"/>
    <w:link w:val="Char0"/>
    <w:unhideWhenUsed/>
    <w:rsid w:val="00FB7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FB7CDF"/>
    <w:rPr>
      <w:kern w:val="2"/>
      <w:sz w:val="18"/>
      <w:szCs w:val="18"/>
    </w:rPr>
  </w:style>
  <w:style w:type="table" w:styleId="a7">
    <w:name w:val="Table Grid"/>
    <w:basedOn w:val="a1"/>
    <w:rsid w:val="00FB7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EB842C-4FEE-46B3-901A-E60A3A56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201</Words>
  <Characters>1150</Characters>
  <Application>Microsoft Office Word</Application>
  <DocSecurity>0</DocSecurity>
  <Lines>9</Lines>
  <Paragraphs>2</Paragraphs>
  <ScaleCrop>false</ScaleCrop>
  <Company>Sky123.Org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26</cp:revision>
  <cp:lastPrinted>2016-06-03T06:09:00Z</cp:lastPrinted>
  <dcterms:created xsi:type="dcterms:W3CDTF">2016-06-03T04:40:00Z</dcterms:created>
  <dcterms:modified xsi:type="dcterms:W3CDTF">2021-04-21T08:36:00Z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